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  <w:t>2</w:t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课程规范与技术要求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7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标准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课程主题</w:t>
            </w:r>
          </w:p>
        </w:tc>
        <w:tc>
          <w:tcPr>
            <w:tcW w:w="7076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.紧密联系实践中问题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提出针对性的解决策略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突出时效性与</w:t>
            </w:r>
          </w:p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先导性。</w:t>
            </w:r>
          </w:p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.课程标题生动、具体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具有较强的吸引力和感染力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避免空洞、</w:t>
            </w:r>
          </w:p>
          <w:p>
            <w:pPr>
              <w:widowControl/>
              <w:spacing w:line="276" w:lineRule="auto"/>
              <w:jc w:val="left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抽象。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44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课件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lang w:bidi="ar"/>
              </w:rPr>
              <w:t>PPT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规范</w:t>
            </w:r>
          </w:p>
        </w:tc>
        <w:tc>
          <w:tcPr>
            <w:tcW w:w="7076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.课件所展示内容需与讲授内容统一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且能起到提纲挈领的作用。</w:t>
            </w:r>
          </w:p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.单张页面中的文字总数不超过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个中文字符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切忌盲目堆砌</w:t>
            </w:r>
          </w:p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内容。</w:t>
            </w:r>
          </w:p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.页面简洁干净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文字布局合理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字号、字体、颜色搭配适当。</w:t>
            </w:r>
          </w:p>
          <w:p>
            <w:pPr>
              <w:widowControl/>
              <w:spacing w:line="276" w:lineRule="auto"/>
              <w:jc w:val="left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.页面大小为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（宽屏）。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4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场地规范</w:t>
            </w:r>
          </w:p>
        </w:tc>
        <w:tc>
          <w:tcPr>
            <w:tcW w:w="7076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.光线充足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环境安静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布置整洁。</w:t>
            </w:r>
          </w:p>
          <w:p>
            <w:pPr>
              <w:widowControl/>
              <w:spacing w:line="276" w:lineRule="auto"/>
              <w:jc w:val="left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.避免出现广告或与课程无关标识等内容。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4" w:hRule="atLeast"/>
        </w:trPr>
        <w:tc>
          <w:tcPr>
            <w:tcW w:w="144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录制规范</w:t>
            </w:r>
          </w:p>
        </w:tc>
        <w:tc>
          <w:tcPr>
            <w:tcW w:w="7076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1.录制形式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根据不同的课程内容，采用灵活多样的课程展现形式，如报告、专题片、访谈、微课（动画）、PPT录屏等。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2.录像设备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推荐在专业录影棚录制课程，以保证后期制作效果。若无此条件，建议使用高清DV设备、具有录像功能的照相机，手机拍摄时要注意务必保持横拍，不要竖拍。拍摄质量要保证1080p50i或者1080p25。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3.视频画面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（1）画面大小16:9；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（2）展示视频画面要求色彩平衡自然，无偏色、逆光；每个镜头画面的视觉效果清晰可见，无模糊和抖动现象；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（3）主讲人需要和镜头保持中近景距离，且构图合理；每个转场处的特效要柔和过渡。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声音音质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主讲人讲解的声音音质清晰，无回音、噪音、杂音等。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视频、音频输出标准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视频：MP4格式，H.264编码，分辨率不低于720P，帧速率25帧/秒，码流1-2Mbps。</w:t>
            </w:r>
          </w:p>
          <w:p>
            <w:pPr>
              <w:widowControl/>
              <w:spacing w:line="276" w:lineRule="auto"/>
              <w:jc w:val="left"/>
              <w:rPr>
                <w:rStyle w:val="5"/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音频：编码器AAC，采样率48000HZ，双通道，码流128-192Kbps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F3464"/>
    <w:rsid w:val="33AF3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eastAsia="黑体" w:cs="Arial"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2020-08-11T07:12:00Z</dcterms:created>
  <dc:creator>孙赛</dc:creator>
  <cp:lastModifiedBy>孙赛</cp:lastModifiedBy>
  <dcterms:modified xsi:type="dcterms:W3CDTF">2020-08-11T07:12:50Z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